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FFF11">
      <w:pPr>
        <w:autoSpaceDE w:val="0"/>
        <w:autoSpaceDN w:val="0"/>
        <w:adjustRightInd w:val="0"/>
        <w:jc w:val="center"/>
        <w:rPr>
          <w:rFonts w:cs="FZXBSJW--GB1-0"/>
          <w:kern w:val="0"/>
          <w:sz w:val="32"/>
          <w:szCs w:val="32"/>
        </w:rPr>
      </w:pPr>
      <w:r>
        <w:rPr>
          <w:rFonts w:hint="eastAsia" w:cs="FZXBSJW--GB1-0"/>
          <w:kern w:val="0"/>
          <w:sz w:val="32"/>
          <w:szCs w:val="32"/>
        </w:rPr>
        <w:t>“两种新一代核裂变能关键技术研究”抢占制高点专项</w:t>
      </w:r>
    </w:p>
    <w:p w14:paraId="05EFFF12">
      <w:pPr>
        <w:autoSpaceDE w:val="0"/>
        <w:autoSpaceDN w:val="0"/>
        <w:adjustRightInd w:val="0"/>
        <w:jc w:val="center"/>
        <w:rPr>
          <w:rFonts w:cs="FZXBSJW--GB1-0"/>
          <w:kern w:val="0"/>
          <w:sz w:val="32"/>
          <w:szCs w:val="32"/>
        </w:rPr>
      </w:pPr>
      <w:r>
        <w:rPr>
          <w:rFonts w:hint="eastAsia" w:cs="FZXBSJW--GB1-0"/>
          <w:kern w:val="0"/>
          <w:sz w:val="32"/>
          <w:szCs w:val="32"/>
        </w:rPr>
        <w:t>合作任务申报指南</w:t>
      </w:r>
    </w:p>
    <w:p w14:paraId="05EFFF13">
      <w:pPr>
        <w:autoSpaceDE w:val="0"/>
        <w:autoSpaceDN w:val="0"/>
        <w:adjustRightInd w:val="0"/>
        <w:jc w:val="left"/>
        <w:rPr>
          <w:rFonts w:cs="黑体"/>
          <w:kern w:val="0"/>
          <w:sz w:val="28"/>
          <w:szCs w:val="32"/>
        </w:rPr>
      </w:pPr>
    </w:p>
    <w:p w14:paraId="05EFFF14">
      <w:pPr>
        <w:autoSpaceDE w:val="0"/>
        <w:autoSpaceDN w:val="0"/>
        <w:adjustRightInd w:val="0"/>
        <w:jc w:val="left"/>
        <w:outlineLvl w:val="0"/>
        <w:rPr>
          <w:rFonts w:cs="黑体"/>
          <w:b/>
          <w:kern w:val="0"/>
          <w:sz w:val="30"/>
          <w:szCs w:val="30"/>
        </w:rPr>
      </w:pPr>
      <w:bookmarkStart w:id="0" w:name="OLE_LINK100"/>
      <w:r>
        <w:rPr>
          <w:rFonts w:hint="eastAsia" w:cs="黑体"/>
          <w:b/>
          <w:kern w:val="0"/>
          <w:sz w:val="30"/>
          <w:szCs w:val="30"/>
        </w:rPr>
        <w:t>一、（任务名称）</w:t>
      </w:r>
    </w:p>
    <w:p w14:paraId="05EFFF15">
      <w:pPr>
        <w:autoSpaceDE w:val="0"/>
        <w:autoSpaceDN w:val="0"/>
        <w:adjustRightInd w:val="0"/>
        <w:ind w:firstLine="562" w:firstLineChars="200"/>
        <w:jc w:val="left"/>
        <w:rPr>
          <w:rFonts w:cs="楷体"/>
          <w:b/>
          <w:kern w:val="0"/>
          <w:sz w:val="28"/>
          <w:szCs w:val="32"/>
        </w:rPr>
      </w:pPr>
      <w:r>
        <w:rPr>
          <w:rFonts w:hint="eastAsia" w:cs="楷体"/>
          <w:b/>
          <w:kern w:val="0"/>
          <w:sz w:val="28"/>
          <w:szCs w:val="32"/>
        </w:rPr>
        <w:t>研究内容：</w:t>
      </w:r>
      <w:r>
        <w:rPr>
          <w:rFonts w:hint="eastAsia" w:cs="楷体"/>
          <w:bCs/>
          <w:kern w:val="0"/>
          <w:sz w:val="28"/>
          <w:szCs w:val="32"/>
        </w:rPr>
        <w:t>面向钍基熔盐堆石墨堆内构件的安装需求，围绕石墨构件的柔性抓取、无损搬运与落位，攻克卡爪/吸盘抓具设计、力控与反馈精度、摩擦系数与安全系数测定、石墨表面清洁度及损伤控制等关键技术问题，研制石墨构件装配用卡爪样机及试验测试系统，解决石墨构件在复杂工况下的柔性抓取、可靠移运和稳定落位等关键问题，为石墨构件的</w:t>
      </w:r>
      <w:r>
        <w:rPr>
          <w:rFonts w:hint="eastAsia" w:cs="楷体"/>
          <w:bCs/>
          <w:kern w:val="0"/>
          <w:sz w:val="28"/>
          <w:szCs w:val="32"/>
          <w:lang w:val="en-US" w:eastAsia="zh-CN"/>
        </w:rPr>
        <w:t>可靠</w:t>
      </w:r>
      <w:r>
        <w:rPr>
          <w:rFonts w:hint="eastAsia" w:cs="楷体"/>
          <w:bCs/>
          <w:kern w:val="0"/>
          <w:sz w:val="28"/>
          <w:szCs w:val="32"/>
        </w:rPr>
        <w:t>安装提供技术支撑。</w:t>
      </w:r>
    </w:p>
    <w:p w14:paraId="05EFFF17">
      <w:pPr>
        <w:autoSpaceDE w:val="0"/>
        <w:autoSpaceDN w:val="0"/>
        <w:adjustRightInd w:val="0"/>
        <w:ind w:firstLine="562" w:firstLineChars="200"/>
        <w:jc w:val="left"/>
        <w:rPr>
          <w:rFonts w:cs="楷体"/>
          <w:b/>
          <w:kern w:val="0"/>
          <w:sz w:val="28"/>
          <w:szCs w:val="32"/>
        </w:rPr>
      </w:pPr>
      <w:r>
        <w:rPr>
          <w:rFonts w:hint="eastAsia" w:cs="楷体"/>
          <w:b/>
          <w:kern w:val="0"/>
          <w:sz w:val="28"/>
          <w:szCs w:val="32"/>
        </w:rPr>
        <w:t>交付成果：</w:t>
      </w:r>
      <w:r>
        <w:rPr>
          <w:rFonts w:hint="eastAsia" w:cs="楷体"/>
          <w:bCs/>
          <w:kern w:val="0"/>
          <w:sz w:val="28"/>
          <w:szCs w:val="32"/>
        </w:rPr>
        <w:t>7台石墨构件装配卡爪原理样机（涵盖4类典型石墨构件），1台桁架式机械臂，1台立柱悬臂梁，1套装配平台（测试用石墨构件</w:t>
      </w:r>
      <w:r>
        <w:rPr>
          <w:rFonts w:hint="eastAsia" w:cs="楷体"/>
          <w:bCs/>
          <w:kern w:val="0"/>
          <w:sz w:val="28"/>
          <w:szCs w:val="32"/>
          <w:lang w:val="en-US" w:eastAsia="zh-CN"/>
        </w:rPr>
        <w:t>所里提供</w:t>
      </w:r>
      <w:bookmarkStart w:id="1" w:name="_GoBack"/>
      <w:bookmarkEnd w:id="1"/>
      <w:r>
        <w:rPr>
          <w:rFonts w:hint="eastAsia" w:cs="楷体"/>
          <w:bCs/>
          <w:kern w:val="0"/>
          <w:sz w:val="28"/>
          <w:szCs w:val="32"/>
        </w:rPr>
        <w:t>），并提交相关测试与验证试验报告。</w:t>
      </w:r>
    </w:p>
    <w:p w14:paraId="05EFFF19">
      <w:pPr>
        <w:autoSpaceDE w:val="0"/>
        <w:autoSpaceDN w:val="0"/>
        <w:adjustRightInd w:val="0"/>
        <w:ind w:firstLine="562" w:firstLineChars="200"/>
        <w:jc w:val="left"/>
        <w:rPr>
          <w:rFonts w:hint="eastAsia" w:cs="仿宋"/>
          <w:kern w:val="0"/>
          <w:sz w:val="28"/>
          <w:szCs w:val="32"/>
        </w:rPr>
      </w:pPr>
      <w:r>
        <w:rPr>
          <w:rFonts w:hint="eastAsia" w:cs="楷体"/>
          <w:b/>
          <w:kern w:val="0"/>
          <w:sz w:val="28"/>
          <w:szCs w:val="32"/>
        </w:rPr>
        <w:t>考核指标：</w:t>
      </w:r>
    </w:p>
    <w:p w14:paraId="3677BCF6">
      <w:pPr>
        <w:autoSpaceDE w:val="0"/>
        <w:autoSpaceDN w:val="0"/>
        <w:adjustRightInd w:val="0"/>
        <w:ind w:firstLine="560" w:firstLineChars="200"/>
        <w:jc w:val="left"/>
        <w:rPr>
          <w:rFonts w:cs="仿宋"/>
          <w:kern w:val="0"/>
          <w:sz w:val="28"/>
          <w:szCs w:val="32"/>
        </w:rPr>
      </w:pPr>
      <w:r>
        <w:rPr>
          <w:rFonts w:hint="eastAsia" w:cs="仿宋"/>
          <w:kern w:val="0"/>
          <w:sz w:val="28"/>
          <w:szCs w:val="32"/>
        </w:rPr>
        <w:t>1、完成4类（7个）典型石墨构件抓具样机研制，实现柔性抓取。</w:t>
      </w:r>
    </w:p>
    <w:p w14:paraId="2A98F499">
      <w:pPr>
        <w:autoSpaceDE w:val="0"/>
        <w:autoSpaceDN w:val="0"/>
        <w:adjustRightInd w:val="0"/>
        <w:ind w:firstLine="560" w:firstLineChars="200"/>
        <w:jc w:val="left"/>
        <w:rPr>
          <w:rFonts w:cs="仿宋"/>
          <w:kern w:val="0"/>
          <w:sz w:val="28"/>
          <w:szCs w:val="32"/>
        </w:rPr>
      </w:pPr>
      <w:r>
        <w:rPr>
          <w:rFonts w:hint="eastAsia" w:cs="仿宋"/>
          <w:kern w:val="0"/>
          <w:sz w:val="28"/>
          <w:szCs w:val="32"/>
        </w:rPr>
        <w:t>2、完成抓取、释放、平移与落位验证，单类构件验证次数不少于20次。</w:t>
      </w:r>
    </w:p>
    <w:p w14:paraId="48EC5325">
      <w:pPr>
        <w:autoSpaceDE w:val="0"/>
        <w:autoSpaceDN w:val="0"/>
        <w:adjustRightInd w:val="0"/>
        <w:ind w:firstLine="560" w:firstLineChars="200"/>
        <w:jc w:val="left"/>
        <w:rPr>
          <w:rFonts w:cs="仿宋"/>
          <w:kern w:val="0"/>
          <w:sz w:val="28"/>
          <w:szCs w:val="32"/>
        </w:rPr>
      </w:pPr>
      <w:r>
        <w:rPr>
          <w:rFonts w:hint="eastAsia" w:cs="仿宋"/>
          <w:kern w:val="0"/>
          <w:sz w:val="28"/>
          <w:szCs w:val="32"/>
        </w:rPr>
        <w:t>3、抓具样机安全系数≥2。</w:t>
      </w:r>
    </w:p>
    <w:p w14:paraId="2D3E89CF">
      <w:pPr>
        <w:autoSpaceDE w:val="0"/>
        <w:autoSpaceDN w:val="0"/>
        <w:adjustRightInd w:val="0"/>
        <w:ind w:firstLine="560" w:firstLineChars="200"/>
        <w:jc w:val="left"/>
        <w:rPr>
          <w:rFonts w:cs="仿宋"/>
          <w:kern w:val="0"/>
          <w:sz w:val="28"/>
          <w:szCs w:val="32"/>
        </w:rPr>
      </w:pPr>
      <w:r>
        <w:rPr>
          <w:rFonts w:hint="eastAsia" w:cs="仿宋"/>
          <w:kern w:val="0"/>
          <w:sz w:val="28"/>
          <w:szCs w:val="32"/>
        </w:rPr>
        <w:t>4、单次抓放和移运操作后，石墨构件表面无可见损伤（若有需建立评价指标与方法）。</w:t>
      </w:r>
    </w:p>
    <w:p w14:paraId="53399C18">
      <w:pPr>
        <w:autoSpaceDE w:val="0"/>
        <w:autoSpaceDN w:val="0"/>
        <w:adjustRightInd w:val="0"/>
        <w:ind w:firstLine="560" w:firstLineChars="200"/>
        <w:jc w:val="left"/>
        <w:rPr>
          <w:rFonts w:cs="仿宋"/>
          <w:kern w:val="0"/>
          <w:sz w:val="28"/>
          <w:szCs w:val="32"/>
        </w:rPr>
      </w:pPr>
      <w:r>
        <w:rPr>
          <w:rFonts w:hint="eastAsia" w:cs="仿宋"/>
          <w:kern w:val="0"/>
          <w:sz w:val="28"/>
          <w:szCs w:val="32"/>
        </w:rPr>
        <w:t>5、测定摩擦系数、夹持力/吸附力、拔脱力、真空度、稳定时间、清洁度等数据，并形成测试报告。</w:t>
      </w:r>
    </w:p>
    <w:p w14:paraId="05EFFF1B">
      <w:pPr>
        <w:autoSpaceDE w:val="0"/>
        <w:autoSpaceDN w:val="0"/>
        <w:adjustRightInd w:val="0"/>
        <w:ind w:firstLine="562" w:firstLineChars="200"/>
        <w:jc w:val="left"/>
        <w:rPr>
          <w:rFonts w:cs="仿宋"/>
          <w:kern w:val="0"/>
          <w:sz w:val="28"/>
          <w:szCs w:val="32"/>
        </w:rPr>
      </w:pPr>
      <w:r>
        <w:rPr>
          <w:rFonts w:hint="eastAsia" w:cs="楷体"/>
          <w:b/>
          <w:kern w:val="0"/>
          <w:sz w:val="28"/>
          <w:szCs w:val="32"/>
        </w:rPr>
        <w:t>组织方式：</w:t>
      </w:r>
    </w:p>
    <w:p w14:paraId="05EFFF1C">
      <w:pPr>
        <w:autoSpaceDE w:val="0"/>
        <w:autoSpaceDN w:val="0"/>
        <w:adjustRightInd w:val="0"/>
        <w:ind w:firstLine="560" w:firstLineChars="200"/>
        <w:jc w:val="left"/>
        <w:rPr>
          <w:rFonts w:cs="仿宋"/>
          <w:kern w:val="0"/>
          <w:sz w:val="28"/>
          <w:szCs w:val="32"/>
        </w:rPr>
      </w:pPr>
      <w:r>
        <w:rPr>
          <w:rFonts w:hint="eastAsia" w:cs="仿宋"/>
          <w:kern w:val="0"/>
          <w:sz w:val="28"/>
          <w:szCs w:val="32"/>
        </w:rPr>
        <w:t>创新联合体。</w:t>
      </w:r>
    </w:p>
    <w:p w14:paraId="05EFFF1D">
      <w:pPr>
        <w:autoSpaceDE w:val="0"/>
        <w:autoSpaceDN w:val="0"/>
        <w:adjustRightInd w:val="0"/>
        <w:ind w:firstLine="562" w:firstLineChars="200"/>
        <w:jc w:val="left"/>
        <w:rPr>
          <w:rFonts w:cs="仿宋"/>
          <w:kern w:val="0"/>
          <w:sz w:val="28"/>
          <w:szCs w:val="32"/>
        </w:rPr>
      </w:pPr>
      <w:r>
        <w:rPr>
          <w:rFonts w:hint="eastAsia" w:cs="楷体"/>
          <w:b/>
          <w:kern w:val="0"/>
          <w:sz w:val="28"/>
          <w:szCs w:val="32"/>
        </w:rPr>
        <w:t>中央财政预算额度：</w:t>
      </w:r>
      <w:r>
        <w:rPr>
          <w:rFonts w:hint="eastAsia" w:cs="TimesNewRomanPSMT"/>
          <w:kern w:val="0"/>
          <w:sz w:val="28"/>
          <w:szCs w:val="32"/>
        </w:rPr>
        <w:t>190</w:t>
      </w:r>
      <w:r>
        <w:rPr>
          <w:rFonts w:hint="eastAsia" w:cs="仿宋"/>
          <w:kern w:val="0"/>
          <w:sz w:val="28"/>
          <w:szCs w:val="32"/>
        </w:rPr>
        <w:t>万元。</w:t>
      </w:r>
      <w:r>
        <w:rPr>
          <w:rFonts w:hint="eastAsia" w:cs="仿宋"/>
          <w:b/>
          <w:bCs/>
          <w:kern w:val="0"/>
          <w:sz w:val="28"/>
          <w:szCs w:val="32"/>
        </w:rPr>
        <w:t>要求配套经费比例不低于1:1</w:t>
      </w:r>
    </w:p>
    <w:p w14:paraId="05EFFF1F">
      <w:pPr>
        <w:ind w:firstLine="562" w:firstLineChars="200"/>
        <w:rPr>
          <w:rFonts w:hint="default" w:eastAsia="宋体"/>
          <w:sz w:val="28"/>
          <w:lang w:val="en-US" w:eastAsia="zh-CN"/>
        </w:rPr>
      </w:pPr>
      <w:r>
        <w:rPr>
          <w:rFonts w:hint="eastAsia" w:cs="楷体"/>
          <w:b/>
          <w:kern w:val="0"/>
          <w:sz w:val="28"/>
          <w:szCs w:val="32"/>
        </w:rPr>
        <w:t>联系方式：</w:t>
      </w:r>
      <w:bookmarkEnd w:id="0"/>
      <w:r>
        <w:rPr>
          <w:rFonts w:hint="eastAsia" w:cs="楷体"/>
          <w:bCs/>
          <w:kern w:val="0"/>
          <w:sz w:val="28"/>
          <w:szCs w:val="32"/>
          <w:highlight w:val="none"/>
        </w:rPr>
        <w:t>熔盐机械部</w:t>
      </w:r>
      <w:r>
        <w:rPr>
          <w:rFonts w:hint="eastAsia" w:cs="楷体"/>
          <w:bCs/>
          <w:kern w:val="0"/>
          <w:sz w:val="28"/>
          <w:szCs w:val="32"/>
          <w:highlight w:val="none"/>
          <w:lang w:val="en-US" w:eastAsia="zh-CN"/>
        </w:rPr>
        <w:t xml:space="preserve"> 李玲 15121063851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XBSJW--GB1-0">
    <w:altName w:val="等线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等线"/>
    <w:panose1 w:val="020B0604020202020204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BA"/>
    <w:rsid w:val="00070413"/>
    <w:rsid w:val="000A0332"/>
    <w:rsid w:val="001A19F6"/>
    <w:rsid w:val="002847BA"/>
    <w:rsid w:val="002F7295"/>
    <w:rsid w:val="00303D10"/>
    <w:rsid w:val="00322DA4"/>
    <w:rsid w:val="00340B7B"/>
    <w:rsid w:val="003730D6"/>
    <w:rsid w:val="0044450B"/>
    <w:rsid w:val="00522481"/>
    <w:rsid w:val="00572018"/>
    <w:rsid w:val="005770D6"/>
    <w:rsid w:val="005F70E6"/>
    <w:rsid w:val="00662C74"/>
    <w:rsid w:val="006A05B8"/>
    <w:rsid w:val="006F3E36"/>
    <w:rsid w:val="007B0A43"/>
    <w:rsid w:val="008F2CD0"/>
    <w:rsid w:val="009B34D6"/>
    <w:rsid w:val="009D741C"/>
    <w:rsid w:val="00CF28D1"/>
    <w:rsid w:val="00D64390"/>
    <w:rsid w:val="00F76426"/>
    <w:rsid w:val="00FC15F9"/>
    <w:rsid w:val="00FE1FF2"/>
    <w:rsid w:val="581D7121"/>
    <w:rsid w:val="6C4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507</Characters>
  <Lines>26</Lines>
  <Paragraphs>18</Paragraphs>
  <TotalTime>5</TotalTime>
  <ScaleCrop>false</ScaleCrop>
  <LinksUpToDate>false</LinksUpToDate>
  <CharactersWithSpaces>507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2025-08-20T07:55:00Z</dcterms:created>
  <dc:creator>Zhang Huanqi</dc:creator>
  <cp:lastModifiedBy>超文</cp:lastModifiedBy>
  <dcterms:modified xsi:type="dcterms:W3CDTF">2025-08-25T01:36:34Z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eyJoZGlkIjoiMzEwNTM5NzYwMDRjMzkwZTVkZjY2ODkwMGIxNGU0OTUiLCJ1c2VySWQiOiI3MDk5MzgwODcifQ==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B02E28342AFF47C8B253F5D6C98E8C6F_13</vt:lpwstr>
  </property>
</Properties>
</file>