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AA2B">
      <w:pPr>
        <w:widowControl w:val="0"/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hint="eastAsia" w:cs="FZXBSJW--GB1-0"/>
          <w:kern w:val="0"/>
          <w:sz w:val="32"/>
          <w:szCs w:val="32"/>
          <w14:ligatures w14:val="none"/>
        </w:rPr>
      </w:pPr>
      <w:r>
        <w:rPr>
          <w:rFonts w:hint="eastAsia" w:cs="FZXBSJW--GB1-0"/>
          <w:kern w:val="0"/>
          <w:sz w:val="32"/>
          <w:szCs w:val="32"/>
          <w14:ligatures w14:val="none"/>
        </w:rPr>
        <w:t>“两种新一代核裂变能关键技术研究”抢占制高点专项</w:t>
      </w:r>
    </w:p>
    <w:p w14:paraId="3C011507">
      <w:pPr>
        <w:widowControl w:val="0"/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hint="eastAsia" w:cs="FZXBSJW--GB1-0"/>
          <w:kern w:val="0"/>
          <w:sz w:val="32"/>
          <w:szCs w:val="32"/>
          <w14:ligatures w14:val="none"/>
        </w:rPr>
      </w:pPr>
      <w:r>
        <w:rPr>
          <w:rFonts w:hint="eastAsia" w:cs="FZXBSJW--GB1-0"/>
          <w:kern w:val="0"/>
          <w:sz w:val="32"/>
          <w:szCs w:val="32"/>
          <w14:ligatures w14:val="none"/>
        </w:rPr>
        <w:t>合作任务申报指南</w:t>
      </w:r>
    </w:p>
    <w:p w14:paraId="3D3BE35F">
      <w:pPr>
        <w:widowControl w:val="0"/>
        <w:autoSpaceDE w:val="0"/>
        <w:autoSpaceDN w:val="0"/>
        <w:adjustRightInd w:val="0"/>
        <w:spacing w:before="0" w:beforeAutospacing="0" w:after="0" w:line="240" w:lineRule="auto"/>
        <w:jc w:val="center"/>
        <w:rPr>
          <w:rFonts w:hint="eastAsia" w:cs="FZXBSJW--GB1-0"/>
          <w:kern w:val="0"/>
          <w:sz w:val="32"/>
          <w:szCs w:val="32"/>
          <w14:ligatures w14:val="none"/>
        </w:rPr>
      </w:pPr>
    </w:p>
    <w:p w14:paraId="1D723795">
      <w:pPr>
        <w:widowControl w:val="0"/>
        <w:autoSpaceDE w:val="0"/>
        <w:autoSpaceDN w:val="0"/>
        <w:adjustRightInd w:val="0"/>
        <w:spacing w:before="0" w:beforeAutospacing="0" w:after="0" w:line="240" w:lineRule="auto"/>
        <w:jc w:val="left"/>
        <w:outlineLvl w:val="0"/>
        <w:rPr>
          <w:rFonts w:hint="eastAsia" w:cs="黑体"/>
          <w:b/>
          <w:kern w:val="0"/>
          <w:sz w:val="30"/>
          <w:szCs w:val="30"/>
          <w:lang w:val="en-US" w:eastAsia="zh-CN"/>
          <w14:ligatures w14:val="none"/>
        </w:rPr>
      </w:pPr>
      <w:r>
        <w:rPr>
          <w:rFonts w:hint="eastAsia" w:cs="黑体"/>
          <w:b/>
          <w:kern w:val="0"/>
          <w:sz w:val="30"/>
          <w:szCs w:val="30"/>
          <w:lang w:val="en-US" w:eastAsia="zh-CN"/>
          <w14:ligatures w14:val="none"/>
        </w:rPr>
        <w:t>一、GH3535合金长时辐照变形的多尺度模拟</w:t>
      </w:r>
    </w:p>
    <w:p w14:paraId="6168BCC1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both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14:ligatures w14:val="none"/>
        </w:rPr>
        <w:t>研究内容：</w:t>
      </w: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针对钍基熔盐堆用GH3535合金长时辐照后力学性能的评估需求，结合分子动力学、位错动力学、晶体塑性有限元等多尺度计算方法，开展基于辐照微结构和变形机制的GH3535合金辐照力学性能预测技术研究。研究空洞、氦泡、位错环等辐照缺陷与位错、晶界等本征缺陷交互作用的微-介观机制，据此建立GH3535合金辐照后变形的晶体塑性本构模型，开展GH3535合金多晶辐照硬化、蠕变及肿胀的模拟研究，实现GH3535合金辐照屈服强度、硬度、延伸率、蠕变等力学性能的预测；开发GH3535合金多场耦合条件下（如辐照和温度梯度）辐照变形的分析软件，建立其辐照变形行为与服役条件（辐照损伤量、温度、应力）的关联，为其服役寿命分析提供技术支撑。</w:t>
      </w:r>
    </w:p>
    <w:p w14:paraId="1D07859C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left"/>
        <w:rPr>
          <w:rFonts w:hint="eastAsia" w:cs="楷体"/>
          <w:b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14:ligatures w14:val="none"/>
        </w:rPr>
        <w:t>交付成果：</w:t>
      </w:r>
    </w:p>
    <w:p w14:paraId="6E88F1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line="240" w:lineRule="auto"/>
        <w:ind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GH3535合金高剂量辐照后（&gt;10 dpa）单-多晶硬化预测的多尺度模型和程序。</w:t>
      </w:r>
    </w:p>
    <w:p w14:paraId="120281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line="240" w:lineRule="auto"/>
        <w:ind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GH3535合金单-多晶辐照蠕变原始计算数据及程序软件（含源码）。</w:t>
      </w:r>
    </w:p>
    <w:p w14:paraId="36609E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line="240" w:lineRule="auto"/>
        <w:ind w:left="0" w:leftChars="0"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融合辐照蠕变与辐照肿胀的GH3535合金辐照变形分析软件。</w:t>
      </w:r>
    </w:p>
    <w:p w14:paraId="29FDB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line="240" w:lineRule="auto"/>
        <w:ind w:left="0" w:leftChars="0"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研究技术报告。</w:t>
      </w:r>
    </w:p>
    <w:p w14:paraId="51DAA7FD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left"/>
        <w:rPr>
          <w:rFonts w:hint="eastAsia" w:cs="楷体"/>
          <w:b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14:ligatures w14:val="none"/>
        </w:rPr>
        <w:t>考核指标：</w:t>
      </w:r>
    </w:p>
    <w:p w14:paraId="4D92D3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line="240" w:lineRule="auto"/>
        <w:ind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  <w:t>揭示辐照缺陷影响合金变形的机制，建立合金变形的本构关系模型和性能预测方法；</w:t>
      </w:r>
    </w:p>
    <w:p w14:paraId="14CC3F5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line="240" w:lineRule="auto"/>
        <w:ind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  <w:t>开展600 ℃-800 ℃范围内长时辐照后(&gt;10 dpa)合金的硬化、肿胀及蠕变等力学性能的理论预测，与实验值的误差&lt;30%；</w:t>
      </w:r>
    </w:p>
    <w:p w14:paraId="7AA7C8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line="240" w:lineRule="auto"/>
        <w:ind w:firstLine="560" w:firstLineChars="200"/>
        <w:jc w:val="both"/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</w:pPr>
      <w:r>
        <w:rPr>
          <w:rFonts w:hint="eastAsia" w:cs="楷体"/>
          <w:b w:val="0"/>
          <w:bCs/>
          <w:kern w:val="0"/>
          <w:sz w:val="28"/>
          <w:szCs w:val="32"/>
          <w:lang w:val="en-US" w:eastAsia="zh-CN"/>
          <w14:ligatures w14:val="none"/>
        </w:rPr>
        <w:t>开发辐照后合金变形的模拟分析软件，模拟合金在不同温度、中子注量、温度梯度等条件下的控制棒套管变形行为（肿胀），评估套管服役条件下的力学性能。</w:t>
      </w:r>
    </w:p>
    <w:p w14:paraId="18C11E26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left"/>
        <w:rPr>
          <w:rFonts w:hint="eastAsia" w:cs="楷体"/>
          <w:b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14:ligatures w14:val="none"/>
        </w:rPr>
        <w:t>组织方式：</w:t>
      </w: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竞争择优</w:t>
      </w:r>
    </w:p>
    <w:p w14:paraId="15C2E0B5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left"/>
        <w:rPr>
          <w:rFonts w:hint="eastAsia" w:cs="楷体"/>
          <w:b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:lang w:val="en-US" w:eastAsia="zh-CN"/>
          <w14:ligatures w14:val="none"/>
        </w:rPr>
        <w:t>中央财政预算额度</w:t>
      </w:r>
      <w:r>
        <w:rPr>
          <w:rFonts w:hint="eastAsia" w:cs="楷体"/>
          <w:b/>
          <w:kern w:val="0"/>
          <w:sz w:val="28"/>
          <w:szCs w:val="32"/>
          <w14:ligatures w14:val="none"/>
        </w:rPr>
        <w:t>：</w:t>
      </w: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120万元</w:t>
      </w:r>
    </w:p>
    <w:p w14:paraId="0B8052CF">
      <w:pPr>
        <w:widowControl w:val="0"/>
        <w:autoSpaceDE w:val="0"/>
        <w:autoSpaceDN w:val="0"/>
        <w:adjustRightInd w:val="0"/>
        <w:spacing w:before="0" w:beforeAutospacing="0" w:after="0" w:line="240" w:lineRule="auto"/>
        <w:ind w:firstLine="562" w:firstLineChars="200"/>
        <w:jc w:val="left"/>
        <w:rPr>
          <w:rFonts w:hint="eastAsia" w:cs="楷体"/>
          <w:b w:val="0"/>
          <w:bCs/>
          <w:kern w:val="0"/>
          <w:sz w:val="28"/>
          <w:szCs w:val="32"/>
          <w14:ligatures w14:val="none"/>
        </w:rPr>
      </w:pPr>
      <w:r>
        <w:rPr>
          <w:rFonts w:hint="eastAsia" w:cs="楷体"/>
          <w:b/>
          <w:kern w:val="0"/>
          <w:sz w:val="28"/>
          <w:szCs w:val="32"/>
          <w14:ligatures w14:val="none"/>
        </w:rPr>
        <w:t>联系方式：</w:t>
      </w:r>
      <w:r>
        <w:rPr>
          <w:rFonts w:hint="eastAsia" w:cs="楷体"/>
          <w:b w:val="0"/>
          <w:bCs/>
          <w:kern w:val="0"/>
          <w:sz w:val="28"/>
          <w:szCs w:val="32"/>
          <w14:ligatures w14:val="none"/>
        </w:rPr>
        <w:t>宁博元 (13816590913)    余平 (15821832559)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XBSJW--GB1-0">
    <w:altName w:val="等线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SimSong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59BBF"/>
    <w:multiLevelType w:val="singleLevel"/>
    <w:tmpl w:val="E7459BB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56E7E9E"/>
    <w:multiLevelType w:val="singleLevel"/>
    <w:tmpl w:val="356E7E9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AAB994"/>
    <w:multiLevelType w:val="singleLevel"/>
    <w:tmpl w:val="5BAAB99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63"/>
    <w:rsid w:val="000053C3"/>
    <w:rsid w:val="00005477"/>
    <w:rsid w:val="00053996"/>
    <w:rsid w:val="0006213F"/>
    <w:rsid w:val="0007738F"/>
    <w:rsid w:val="000B551F"/>
    <w:rsid w:val="00120913"/>
    <w:rsid w:val="0012506E"/>
    <w:rsid w:val="001A024B"/>
    <w:rsid w:val="001E33F2"/>
    <w:rsid w:val="002054FA"/>
    <w:rsid w:val="002155DE"/>
    <w:rsid w:val="00220024"/>
    <w:rsid w:val="00287DD5"/>
    <w:rsid w:val="002B2869"/>
    <w:rsid w:val="002D5725"/>
    <w:rsid w:val="00302D0F"/>
    <w:rsid w:val="0030732F"/>
    <w:rsid w:val="00351996"/>
    <w:rsid w:val="003636AB"/>
    <w:rsid w:val="003C2A59"/>
    <w:rsid w:val="0040444D"/>
    <w:rsid w:val="00414021"/>
    <w:rsid w:val="00484920"/>
    <w:rsid w:val="00496831"/>
    <w:rsid w:val="004A0F68"/>
    <w:rsid w:val="004B1100"/>
    <w:rsid w:val="00514096"/>
    <w:rsid w:val="00531587"/>
    <w:rsid w:val="00560D8F"/>
    <w:rsid w:val="005B7F29"/>
    <w:rsid w:val="005C1D13"/>
    <w:rsid w:val="00621D48"/>
    <w:rsid w:val="006324A2"/>
    <w:rsid w:val="006432FA"/>
    <w:rsid w:val="00666213"/>
    <w:rsid w:val="006B43F7"/>
    <w:rsid w:val="006D1463"/>
    <w:rsid w:val="006F7118"/>
    <w:rsid w:val="00703298"/>
    <w:rsid w:val="00732C1A"/>
    <w:rsid w:val="00756F29"/>
    <w:rsid w:val="00761CEB"/>
    <w:rsid w:val="007638A8"/>
    <w:rsid w:val="007B6E34"/>
    <w:rsid w:val="007C34A2"/>
    <w:rsid w:val="00803B23"/>
    <w:rsid w:val="00805834"/>
    <w:rsid w:val="0083394E"/>
    <w:rsid w:val="008C4C45"/>
    <w:rsid w:val="008E3A42"/>
    <w:rsid w:val="0095484F"/>
    <w:rsid w:val="009574A5"/>
    <w:rsid w:val="00963840"/>
    <w:rsid w:val="009739CE"/>
    <w:rsid w:val="009F07E2"/>
    <w:rsid w:val="00A63807"/>
    <w:rsid w:val="00A81DFF"/>
    <w:rsid w:val="00AA60EC"/>
    <w:rsid w:val="00AB14D4"/>
    <w:rsid w:val="00AC72D2"/>
    <w:rsid w:val="00B333BE"/>
    <w:rsid w:val="00C424A7"/>
    <w:rsid w:val="00C808A7"/>
    <w:rsid w:val="00CC63DE"/>
    <w:rsid w:val="00D557CA"/>
    <w:rsid w:val="00D70433"/>
    <w:rsid w:val="00DB1446"/>
    <w:rsid w:val="00E20FFC"/>
    <w:rsid w:val="00E44F4F"/>
    <w:rsid w:val="00E61598"/>
    <w:rsid w:val="00EA12B7"/>
    <w:rsid w:val="00F1374D"/>
    <w:rsid w:val="00F44FF6"/>
    <w:rsid w:val="00F52033"/>
    <w:rsid w:val="00F64FE8"/>
    <w:rsid w:val="00F903F4"/>
    <w:rsid w:val="00FA4B1E"/>
    <w:rsid w:val="00FB09E1"/>
    <w:rsid w:val="00FB0D68"/>
    <w:rsid w:val="00FD7D7C"/>
    <w:rsid w:val="1A6C2E98"/>
    <w:rsid w:val="2ADA66CC"/>
    <w:rsid w:val="536C1C73"/>
    <w:rsid w:val="7349066E"/>
    <w:rsid w:val="7A4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20" w:line="30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before="0"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before="0"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before="0"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8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4 Char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Heading 5 Char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</w:rPr>
  </w:style>
  <w:style w:type="character" w:customStyle="1" w:styleId="22">
    <w:name w:val="Heading 6 Char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3">
    <w:name w:val="Heading 7 Char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Style1"/>
    <w:basedOn w:val="1"/>
    <w:link w:val="36"/>
    <w:qFormat/>
    <w:uiPriority w:val="0"/>
    <w:pPr>
      <w:widowControl w:val="0"/>
      <w:autoSpaceDE w:val="0"/>
      <w:autoSpaceDN w:val="0"/>
      <w:spacing w:before="120" w:beforeAutospacing="0" w:line="360" w:lineRule="auto"/>
      <w:ind w:firstLine="200" w:firstLineChars="200"/>
    </w:pPr>
    <w:rPr>
      <w:rFonts w:cs="微软雅黑"/>
      <w:kern w:val="0"/>
    </w:rPr>
  </w:style>
  <w:style w:type="character" w:customStyle="1" w:styleId="36">
    <w:name w:val="Style1 Char"/>
    <w:basedOn w:val="16"/>
    <w:link w:val="35"/>
    <w:qFormat/>
    <w:uiPriority w:val="0"/>
    <w:rPr>
      <w:rFonts w:cs="微软雅黑"/>
      <w:kern w:val="0"/>
    </w:rPr>
  </w:style>
  <w:style w:type="character" w:customStyle="1" w:styleId="37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712</Characters>
  <Lines>5</Lines>
  <Paragraphs>1</Paragraphs>
  <TotalTime>4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2025-08-29T00:41:00Z</dcterms:created>
  <dc:creator>平 余</dc:creator>
  <cp:lastModifiedBy>刘丹</cp:lastModifiedBy>
  <dcterms:modified xsi:type="dcterms:W3CDTF">2025-09-02T01:54:05Z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0522DFA48B484C5698953E9052FEDF79_13</vt:lpwstr>
  </property>
  <property fmtid="{D5CDD505-2E9C-101B-9397-08002B2CF9AE}" pid="4" name="KSOTemplateDocerSaveRecord">
    <vt:lpwstr>eyJoZGlkIjoiMzEwNTM5NzYwMDRjMzkwZTVkZjY2ODkwMGIxNGU0OTUiLCJ1c2VySWQiOiIzMzYyNDM5MTAifQ==</vt:lpwstr>
  </property>
</Properties>
</file>