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77B63" w14:textId="77777777" w:rsidR="00FF314D" w:rsidRDefault="00D60807">
      <w:pPr>
        <w:autoSpaceDE w:val="0"/>
        <w:autoSpaceDN w:val="0"/>
        <w:adjustRightInd w:val="0"/>
        <w:jc w:val="center"/>
        <w:rPr>
          <w:rFonts w:cs="FZXBSJW--GB1-0"/>
          <w:kern w:val="0"/>
          <w:sz w:val="32"/>
          <w:szCs w:val="32"/>
        </w:rPr>
      </w:pPr>
      <w:r>
        <w:rPr>
          <w:rFonts w:cs="FZXBSJW--GB1-0" w:hint="eastAsia"/>
          <w:kern w:val="0"/>
          <w:sz w:val="32"/>
          <w:szCs w:val="32"/>
        </w:rPr>
        <w:t>“两种新一代核裂变能关键技术研究”抢占制高点专项</w:t>
      </w:r>
    </w:p>
    <w:p w14:paraId="2C9FFCEA" w14:textId="77777777" w:rsidR="00FF314D" w:rsidRDefault="00D60807">
      <w:pPr>
        <w:autoSpaceDE w:val="0"/>
        <w:autoSpaceDN w:val="0"/>
        <w:adjustRightInd w:val="0"/>
        <w:jc w:val="center"/>
        <w:rPr>
          <w:rFonts w:cs="FZXBSJW--GB1-0"/>
          <w:kern w:val="0"/>
          <w:sz w:val="32"/>
          <w:szCs w:val="32"/>
        </w:rPr>
      </w:pPr>
      <w:r>
        <w:rPr>
          <w:rFonts w:cs="FZXBSJW--GB1-0" w:hint="eastAsia"/>
          <w:kern w:val="0"/>
          <w:sz w:val="32"/>
          <w:szCs w:val="32"/>
        </w:rPr>
        <w:t>合作任务申报指南</w:t>
      </w:r>
    </w:p>
    <w:p w14:paraId="12F03C8D" w14:textId="77777777" w:rsidR="00FF314D" w:rsidRDefault="00D60807">
      <w:pPr>
        <w:autoSpaceDE w:val="0"/>
        <w:autoSpaceDN w:val="0"/>
        <w:adjustRightInd w:val="0"/>
        <w:jc w:val="left"/>
        <w:outlineLvl w:val="0"/>
        <w:rPr>
          <w:rFonts w:cs="黑体"/>
          <w:b/>
          <w:kern w:val="0"/>
          <w:sz w:val="30"/>
          <w:szCs w:val="30"/>
        </w:rPr>
      </w:pPr>
      <w:r>
        <w:rPr>
          <w:rFonts w:cs="黑体" w:hint="eastAsia"/>
          <w:b/>
          <w:kern w:val="0"/>
          <w:sz w:val="30"/>
          <w:szCs w:val="30"/>
        </w:rPr>
        <w:t>一、</w:t>
      </w:r>
      <w:r>
        <w:rPr>
          <w:rFonts w:cs="黑体" w:hint="eastAsia"/>
          <w:b/>
          <w:kern w:val="0"/>
          <w:sz w:val="30"/>
          <w:szCs w:val="30"/>
        </w:rPr>
        <w:t>新型耐熔盐腐蚀</w:t>
      </w:r>
      <w:r>
        <w:rPr>
          <w:rFonts w:cs="黑体" w:hint="eastAsia"/>
          <w:b/>
          <w:kern w:val="0"/>
          <w:sz w:val="30"/>
          <w:szCs w:val="30"/>
        </w:rPr>
        <w:t>焊材和电渣重熔</w:t>
      </w:r>
      <w:r>
        <w:rPr>
          <w:rFonts w:cs="黑体" w:hint="eastAsia"/>
          <w:b/>
          <w:kern w:val="0"/>
          <w:sz w:val="30"/>
          <w:szCs w:val="30"/>
        </w:rPr>
        <w:t>GH3535</w:t>
      </w:r>
      <w:r>
        <w:rPr>
          <w:rFonts w:cs="黑体" w:hint="eastAsia"/>
          <w:b/>
          <w:kern w:val="0"/>
          <w:sz w:val="30"/>
          <w:szCs w:val="30"/>
        </w:rPr>
        <w:t>板材规模化制备技术开发</w:t>
      </w:r>
    </w:p>
    <w:p w14:paraId="1D100AB0" w14:textId="77777777" w:rsidR="00FF314D" w:rsidRDefault="00D60807">
      <w:pPr>
        <w:autoSpaceDE w:val="0"/>
        <w:autoSpaceDN w:val="0"/>
        <w:adjustRightInd w:val="0"/>
        <w:ind w:firstLineChars="200" w:firstLine="562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研究内容：</w:t>
      </w:r>
    </w:p>
    <w:p w14:paraId="3C478963" w14:textId="77777777" w:rsidR="00FF314D" w:rsidRDefault="00D60807">
      <w:pPr>
        <w:autoSpaceDE w:val="0"/>
        <w:autoSpaceDN w:val="0"/>
        <w:adjustRightInd w:val="0"/>
        <w:ind w:firstLineChars="200" w:firstLine="560"/>
        <w:rPr>
          <w:rFonts w:cs="楷体"/>
          <w:bCs/>
          <w:kern w:val="0"/>
          <w:sz w:val="28"/>
          <w:szCs w:val="32"/>
        </w:rPr>
      </w:pPr>
      <w:r>
        <w:rPr>
          <w:rFonts w:cs="楷体" w:hint="eastAsia"/>
          <w:bCs/>
          <w:kern w:val="0"/>
          <w:sz w:val="28"/>
          <w:szCs w:val="32"/>
        </w:rPr>
        <w:t>GH3535</w:t>
      </w:r>
      <w:r>
        <w:rPr>
          <w:rFonts w:cs="楷体" w:hint="eastAsia"/>
          <w:bCs/>
          <w:kern w:val="0"/>
          <w:sz w:val="28"/>
          <w:szCs w:val="32"/>
        </w:rPr>
        <w:t>合金焊接接头</w:t>
      </w:r>
      <w:proofErr w:type="gramStart"/>
      <w:r>
        <w:rPr>
          <w:rFonts w:cs="楷体" w:hint="eastAsia"/>
          <w:bCs/>
          <w:kern w:val="0"/>
          <w:sz w:val="28"/>
          <w:szCs w:val="32"/>
        </w:rPr>
        <w:t>或熔覆金属</w:t>
      </w:r>
      <w:proofErr w:type="gramEnd"/>
      <w:r>
        <w:rPr>
          <w:rFonts w:cs="楷体" w:hint="eastAsia"/>
          <w:bCs/>
          <w:kern w:val="0"/>
          <w:sz w:val="28"/>
          <w:szCs w:val="32"/>
        </w:rPr>
        <w:t>在常规条件和中子辐照条件下的力学性能均显著低于母材，成为堆内金属构件性能和安全的短板。新型耐熔盐腐蚀焊材已经完成实验室研发，性能有显著提升。</w:t>
      </w:r>
      <w:r>
        <w:rPr>
          <w:rFonts w:cs="楷体" w:hint="eastAsia"/>
          <w:bCs/>
          <w:kern w:val="0"/>
          <w:sz w:val="28"/>
          <w:szCs w:val="32"/>
        </w:rPr>
        <w:t>GH3535</w:t>
      </w:r>
      <w:r>
        <w:rPr>
          <w:rFonts w:cs="楷体" w:hint="eastAsia"/>
          <w:bCs/>
          <w:kern w:val="0"/>
          <w:sz w:val="28"/>
          <w:szCs w:val="32"/>
        </w:rPr>
        <w:t>合金板材是熔盐堆建造中用量较大的型材之一，其制造成本影响整个熔盐堆的经济性。电渣重熔替代真空自耗是降低合金板材制造成本的有效技术。</w:t>
      </w:r>
      <w:r>
        <w:rPr>
          <w:rFonts w:cs="楷体" w:hint="eastAsia"/>
          <w:bCs/>
          <w:kern w:val="0"/>
          <w:sz w:val="28"/>
          <w:szCs w:val="32"/>
        </w:rPr>
        <w:t>新型耐熔盐腐蚀</w:t>
      </w:r>
      <w:r>
        <w:rPr>
          <w:rFonts w:cs="楷体" w:hint="eastAsia"/>
          <w:bCs/>
          <w:kern w:val="0"/>
          <w:sz w:val="28"/>
          <w:szCs w:val="32"/>
        </w:rPr>
        <w:t>焊材和</w:t>
      </w:r>
      <w:r>
        <w:rPr>
          <w:rFonts w:cs="楷体" w:hint="eastAsia"/>
          <w:bCs/>
          <w:kern w:val="0"/>
          <w:sz w:val="28"/>
          <w:szCs w:val="32"/>
        </w:rPr>
        <w:t>GH3535</w:t>
      </w:r>
      <w:r>
        <w:rPr>
          <w:rFonts w:cs="楷体" w:hint="eastAsia"/>
          <w:bCs/>
          <w:kern w:val="0"/>
          <w:sz w:val="28"/>
          <w:szCs w:val="32"/>
        </w:rPr>
        <w:t>合金的熔炼</w:t>
      </w:r>
      <w:r>
        <w:rPr>
          <w:rFonts w:cs="楷体" w:hint="eastAsia"/>
          <w:bCs/>
          <w:kern w:val="0"/>
          <w:sz w:val="28"/>
          <w:szCs w:val="32"/>
        </w:rPr>
        <w:t>工艺改进</w:t>
      </w:r>
      <w:r>
        <w:rPr>
          <w:rFonts w:cs="楷体" w:hint="eastAsia"/>
          <w:bCs/>
          <w:kern w:val="0"/>
          <w:sz w:val="28"/>
          <w:szCs w:val="32"/>
        </w:rPr>
        <w:t>可以显著提升熔盐堆金属构件的服役性能和经济性，但是相关型材的规模化制备技术尚属空白。</w:t>
      </w:r>
    </w:p>
    <w:p w14:paraId="48857E4B" w14:textId="77777777" w:rsidR="00FF314D" w:rsidRDefault="00D60807">
      <w:pPr>
        <w:autoSpaceDE w:val="0"/>
        <w:autoSpaceDN w:val="0"/>
        <w:adjustRightInd w:val="0"/>
        <w:ind w:firstLineChars="200" w:firstLine="560"/>
        <w:rPr>
          <w:rFonts w:cs="楷体"/>
          <w:bCs/>
          <w:kern w:val="0"/>
          <w:sz w:val="28"/>
          <w:szCs w:val="32"/>
        </w:rPr>
      </w:pPr>
      <w:r>
        <w:rPr>
          <w:rFonts w:cs="楷体" w:hint="eastAsia"/>
          <w:bCs/>
          <w:kern w:val="0"/>
          <w:sz w:val="28"/>
          <w:szCs w:val="32"/>
        </w:rPr>
        <w:t>本项目围绕</w:t>
      </w:r>
      <w:r>
        <w:rPr>
          <w:rFonts w:cs="楷体" w:hint="eastAsia"/>
          <w:bCs/>
          <w:kern w:val="0"/>
          <w:sz w:val="28"/>
          <w:szCs w:val="32"/>
        </w:rPr>
        <w:t>新型耐熔盐腐蚀</w:t>
      </w:r>
      <w:r>
        <w:rPr>
          <w:rFonts w:cs="楷体" w:hint="eastAsia"/>
          <w:bCs/>
          <w:kern w:val="0"/>
          <w:sz w:val="28"/>
          <w:szCs w:val="32"/>
        </w:rPr>
        <w:t>焊材和电渣重熔板材两类型材，拟开展以下研究工作：</w:t>
      </w:r>
      <w:r>
        <w:rPr>
          <w:rFonts w:cs="楷体" w:hint="eastAsia"/>
          <w:bCs/>
          <w:kern w:val="0"/>
          <w:sz w:val="28"/>
          <w:szCs w:val="32"/>
        </w:rPr>
        <w:t>新型耐熔盐腐蚀焊材</w:t>
      </w:r>
      <w:r>
        <w:rPr>
          <w:rFonts w:cs="楷体" w:hint="eastAsia"/>
          <w:bCs/>
          <w:kern w:val="0"/>
          <w:sz w:val="28"/>
          <w:szCs w:val="32"/>
        </w:rPr>
        <w:t>规模化制备过程中成分控制、加工开裂控制技术研究，</w:t>
      </w:r>
      <w:r>
        <w:rPr>
          <w:rFonts w:cs="楷体" w:hint="eastAsia"/>
          <w:bCs/>
          <w:kern w:val="0"/>
          <w:sz w:val="28"/>
          <w:szCs w:val="32"/>
        </w:rPr>
        <w:t>GH3535</w:t>
      </w:r>
      <w:r>
        <w:rPr>
          <w:rFonts w:cs="楷体" w:hint="eastAsia"/>
          <w:bCs/>
          <w:kern w:val="0"/>
          <w:sz w:val="28"/>
          <w:szCs w:val="32"/>
        </w:rPr>
        <w:t>合金板材电渣重熔冶炼技术及后续轧制技术研究与对标，为熔盐堆合金构件的性能提升和成本优化提供技术支撑。</w:t>
      </w:r>
    </w:p>
    <w:p w14:paraId="7CBFA86D" w14:textId="77777777" w:rsidR="00FF314D" w:rsidRDefault="00D60807">
      <w:pPr>
        <w:autoSpaceDE w:val="0"/>
        <w:autoSpaceDN w:val="0"/>
        <w:adjustRightInd w:val="0"/>
        <w:ind w:firstLineChars="200" w:firstLine="562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交付成果：</w:t>
      </w:r>
    </w:p>
    <w:p w14:paraId="749B7DB0" w14:textId="77777777" w:rsidR="00FF314D" w:rsidRDefault="00D60807">
      <w:pPr>
        <w:autoSpaceDE w:val="0"/>
        <w:autoSpaceDN w:val="0"/>
        <w:adjustRightInd w:val="0"/>
        <w:ind w:firstLineChars="200" w:firstLine="560"/>
        <w:rPr>
          <w:rFonts w:cs="仿宋"/>
          <w:kern w:val="0"/>
          <w:sz w:val="28"/>
          <w:szCs w:val="32"/>
        </w:rPr>
      </w:pPr>
      <w:r>
        <w:rPr>
          <w:rFonts w:cs="Times New Roman" w:hint="eastAsia"/>
          <w:bCs/>
          <w:kern w:val="0"/>
          <w:sz w:val="28"/>
          <w:szCs w:val="32"/>
        </w:rPr>
        <w:t>包括</w:t>
      </w:r>
      <w:r>
        <w:rPr>
          <w:rFonts w:cs="Times New Roman" w:hint="eastAsia"/>
          <w:bCs/>
          <w:kern w:val="0"/>
          <w:sz w:val="28"/>
          <w:szCs w:val="32"/>
        </w:rPr>
        <w:t>新型耐熔盐腐蚀焊材</w:t>
      </w:r>
      <w:r>
        <w:rPr>
          <w:rFonts w:cs="Times New Roman"/>
          <w:bCs/>
          <w:kern w:val="0"/>
          <w:sz w:val="28"/>
          <w:szCs w:val="32"/>
        </w:rPr>
        <w:t>ϕ</w:t>
      </w:r>
      <w:r>
        <w:rPr>
          <w:rFonts w:cs="Times New Roman" w:hint="eastAsia"/>
          <w:bCs/>
          <w:kern w:val="0"/>
          <w:sz w:val="28"/>
          <w:szCs w:val="32"/>
        </w:rPr>
        <w:t>1.2</w:t>
      </w:r>
      <w:r>
        <w:rPr>
          <w:rFonts w:cs="Times New Roman"/>
          <w:bCs/>
          <w:kern w:val="0"/>
          <w:sz w:val="28"/>
          <w:szCs w:val="32"/>
        </w:rPr>
        <w:t>盘丝</w:t>
      </w:r>
      <w:r>
        <w:rPr>
          <w:rFonts w:cs="Times New Roman" w:hint="eastAsia"/>
          <w:bCs/>
          <w:kern w:val="0"/>
          <w:sz w:val="28"/>
          <w:szCs w:val="32"/>
        </w:rPr>
        <w:t>（≥</w:t>
      </w:r>
      <w:r>
        <w:rPr>
          <w:rFonts w:cs="Times New Roman" w:hint="eastAsia"/>
          <w:bCs/>
          <w:kern w:val="0"/>
          <w:sz w:val="28"/>
          <w:szCs w:val="32"/>
        </w:rPr>
        <w:t>500 kg</w:t>
      </w:r>
      <w:r>
        <w:rPr>
          <w:rFonts w:cs="Times New Roman" w:hint="eastAsia"/>
          <w:bCs/>
          <w:kern w:val="0"/>
          <w:sz w:val="28"/>
          <w:szCs w:val="32"/>
        </w:rPr>
        <w:t>）、电渣重熔板材（尺寸</w:t>
      </w:r>
      <w:r>
        <w:rPr>
          <w:rFonts w:cs="仿宋" w:hint="eastAsia"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5000mm</w:t>
      </w:r>
      <w:r>
        <w:rPr>
          <w:rFonts w:cs="仿宋" w:hint="eastAsia"/>
          <w:kern w:val="0"/>
          <w:sz w:val="28"/>
          <w:szCs w:val="32"/>
        </w:rPr>
        <w:t>（长）</w:t>
      </w:r>
      <w:r>
        <w:rPr>
          <w:rFonts w:cs="仿宋" w:hint="eastAsia"/>
          <w:kern w:val="0"/>
          <w:sz w:val="28"/>
          <w:szCs w:val="32"/>
        </w:rPr>
        <w:t>* 1200mm</w:t>
      </w:r>
      <w:r>
        <w:rPr>
          <w:rFonts w:cs="仿宋" w:hint="eastAsia"/>
          <w:kern w:val="0"/>
          <w:sz w:val="28"/>
          <w:szCs w:val="32"/>
        </w:rPr>
        <w:t>（宽）</w:t>
      </w:r>
      <w:r>
        <w:rPr>
          <w:rFonts w:cs="仿宋" w:hint="eastAsia"/>
          <w:kern w:val="0"/>
          <w:sz w:val="28"/>
          <w:szCs w:val="32"/>
        </w:rPr>
        <w:t xml:space="preserve">* </w:t>
      </w:r>
      <w:r>
        <w:rPr>
          <w:rFonts w:cs="仿宋" w:hint="eastAsia"/>
          <w:kern w:val="0"/>
          <w:sz w:val="28"/>
          <w:szCs w:val="32"/>
        </w:rPr>
        <w:t>20mm</w:t>
      </w:r>
      <w:r>
        <w:rPr>
          <w:rFonts w:cs="仿宋" w:hint="eastAsia"/>
          <w:kern w:val="0"/>
          <w:sz w:val="28"/>
          <w:szCs w:val="32"/>
        </w:rPr>
        <w:t>（厚））以及整体产业化的制备技术方案（工艺包）。</w:t>
      </w:r>
    </w:p>
    <w:p w14:paraId="6B05250F" w14:textId="77777777" w:rsidR="00FF314D" w:rsidRDefault="00D60807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lastRenderedPageBreak/>
        <w:t>考核指标：</w:t>
      </w:r>
    </w:p>
    <w:p w14:paraId="77569849" w14:textId="77777777" w:rsidR="00FF314D" w:rsidRDefault="00D60807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新型耐熔盐腐蚀焊材</w:t>
      </w:r>
      <w:r>
        <w:rPr>
          <w:rFonts w:cs="仿宋" w:hint="eastAsia"/>
          <w:kern w:val="0"/>
          <w:sz w:val="28"/>
          <w:szCs w:val="32"/>
        </w:rPr>
        <w:t>单批次重量不低于</w:t>
      </w:r>
      <w:r>
        <w:rPr>
          <w:rFonts w:cs="仿宋" w:hint="eastAsia"/>
          <w:kern w:val="0"/>
          <w:sz w:val="28"/>
          <w:szCs w:val="32"/>
        </w:rPr>
        <w:t>500</w:t>
      </w:r>
      <w:r>
        <w:rPr>
          <w:rFonts w:cs="仿宋" w:hint="eastAsia"/>
          <w:kern w:val="0"/>
          <w:sz w:val="28"/>
          <w:szCs w:val="32"/>
        </w:rPr>
        <w:t>公斤；熔敷金属满足以下性能：室温下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w:bookmarkStart w:id="0" w:name="OLE_LINK4"/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  <w:bookmarkEnd w:id="0"/>
          </m:e>
          <m:sub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楷体" w:hint="eastAsia"/>
            <w:kern w:val="0"/>
            <w:sz w:val="28"/>
            <w:szCs w:val="32"/>
          </w:rPr>
          <m:t>≥</m:t>
        </m:r>
      </m:oMath>
      <w:r>
        <w:rPr>
          <w:rFonts w:cs="仿宋" w:hint="eastAsia"/>
          <w:kern w:val="0"/>
          <w:sz w:val="28"/>
          <w:szCs w:val="32"/>
        </w:rPr>
        <w:t>690MPa</w:t>
      </w:r>
      <w:r>
        <w:rPr>
          <w:rFonts w:cs="仿宋" w:hint="eastAsia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 w:hint="eastAsia"/>
                <w:kern w:val="0"/>
                <w:sz w:val="28"/>
                <w:szCs w:val="32"/>
              </w:rPr>
              <m:t>p</m:t>
            </m:r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0.2</m:t>
            </m:r>
          </m:sub>
        </m:sSub>
      </m:oMath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280MPa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楷体" w:hint="eastAsia"/>
          <w:bCs/>
          <w:kern w:val="0"/>
          <w:sz w:val="28"/>
          <w:szCs w:val="32"/>
        </w:rPr>
        <w:t>A</w:t>
      </w:r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25%</w:t>
      </w:r>
      <w:r>
        <w:rPr>
          <w:rFonts w:cs="仿宋" w:hint="eastAsia"/>
          <w:kern w:val="0"/>
          <w:sz w:val="28"/>
          <w:szCs w:val="32"/>
        </w:rPr>
        <w:t>；</w:t>
      </w:r>
      <w:r>
        <w:rPr>
          <w:rFonts w:cs="仿宋" w:hint="eastAsia"/>
          <w:kern w:val="0"/>
          <w:sz w:val="28"/>
          <w:szCs w:val="32"/>
        </w:rPr>
        <w:t>650</w:t>
      </w:r>
      <w:r>
        <w:rPr>
          <w:rFonts w:cs="仿宋" w:hint="eastAsia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楷体" w:hint="eastAsia"/>
            <w:kern w:val="0"/>
            <w:sz w:val="28"/>
            <w:szCs w:val="32"/>
          </w:rPr>
          <m:t>≥</m:t>
        </m:r>
      </m:oMath>
      <w:r>
        <w:rPr>
          <w:rFonts w:cs="仿宋" w:hint="eastAsia"/>
          <w:kern w:val="0"/>
          <w:sz w:val="28"/>
          <w:szCs w:val="32"/>
        </w:rPr>
        <w:t>479MPa</w:t>
      </w:r>
      <w:r>
        <w:rPr>
          <w:rFonts w:cs="仿宋" w:hint="eastAsia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 w:hint="eastAsia"/>
                <w:kern w:val="0"/>
                <w:sz w:val="28"/>
                <w:szCs w:val="32"/>
              </w:rPr>
              <m:t>p</m:t>
            </m:r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0.2</m:t>
            </m:r>
          </m:sub>
        </m:sSub>
      </m:oMath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185MPa</w:t>
      </w:r>
      <w:r>
        <w:rPr>
          <w:rFonts w:cs="仿宋" w:hint="eastAsia"/>
          <w:kern w:val="0"/>
          <w:sz w:val="28"/>
          <w:szCs w:val="32"/>
        </w:rPr>
        <w:t>；</w:t>
      </w:r>
      <w:r>
        <w:rPr>
          <w:rFonts w:cs="仿宋" w:hint="eastAsia"/>
          <w:kern w:val="0"/>
          <w:sz w:val="28"/>
          <w:szCs w:val="32"/>
        </w:rPr>
        <w:t>700</w:t>
      </w:r>
      <w:r>
        <w:rPr>
          <w:rFonts w:cs="仿宋" w:hint="eastAsia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楷体" w:hint="eastAsia"/>
            <w:kern w:val="0"/>
            <w:sz w:val="28"/>
            <w:szCs w:val="32"/>
          </w:rPr>
          <m:t>≥</m:t>
        </m:r>
      </m:oMath>
      <w:r>
        <w:rPr>
          <w:rFonts w:cs="仿宋" w:hint="eastAsia"/>
          <w:kern w:val="0"/>
          <w:sz w:val="28"/>
          <w:szCs w:val="32"/>
        </w:rPr>
        <w:t>433MPa</w:t>
      </w:r>
      <w:r>
        <w:rPr>
          <w:rFonts w:cs="仿宋" w:hint="eastAsia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 w:hint="eastAsia"/>
                <w:kern w:val="0"/>
                <w:sz w:val="28"/>
                <w:szCs w:val="32"/>
              </w:rPr>
              <m:t>p</m:t>
            </m:r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0.2</m:t>
            </m:r>
          </m:sub>
        </m:sSub>
      </m:oMath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181MPa</w:t>
      </w:r>
      <w:r>
        <w:rPr>
          <w:rFonts w:cs="仿宋" w:hint="eastAsia"/>
          <w:kern w:val="0"/>
          <w:sz w:val="28"/>
          <w:szCs w:val="32"/>
        </w:rPr>
        <w:t>。</w:t>
      </w:r>
    </w:p>
    <w:p w14:paraId="21117C8D" w14:textId="77777777" w:rsidR="00FF314D" w:rsidRDefault="00D60807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cs="仿宋"/>
          <w:kern w:val="0"/>
          <w:sz w:val="28"/>
          <w:szCs w:val="32"/>
        </w:rPr>
      </w:pPr>
      <w:r>
        <w:rPr>
          <w:rFonts w:cs="仿宋" w:hint="eastAsia"/>
          <w:kern w:val="0"/>
          <w:sz w:val="28"/>
          <w:szCs w:val="32"/>
        </w:rPr>
        <w:t>单个电渣重熔铸锭重量不小于</w:t>
      </w:r>
      <w:r>
        <w:rPr>
          <w:rFonts w:cs="仿宋" w:hint="eastAsia"/>
          <w:kern w:val="0"/>
          <w:sz w:val="28"/>
          <w:szCs w:val="32"/>
        </w:rPr>
        <w:t>6.5</w:t>
      </w:r>
      <w:r>
        <w:rPr>
          <w:rFonts w:cs="仿宋" w:hint="eastAsia"/>
          <w:kern w:val="0"/>
          <w:sz w:val="28"/>
          <w:szCs w:val="32"/>
        </w:rPr>
        <w:t>吨；最终板材的室温下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楷体" w:hint="eastAsia"/>
            <w:kern w:val="0"/>
            <w:sz w:val="28"/>
            <w:szCs w:val="32"/>
          </w:rPr>
          <m:t>≥</m:t>
        </m:r>
      </m:oMath>
      <w:r>
        <w:rPr>
          <w:rFonts w:cs="仿宋" w:hint="eastAsia"/>
          <w:kern w:val="0"/>
          <w:sz w:val="28"/>
          <w:szCs w:val="32"/>
        </w:rPr>
        <w:t>690MPa</w:t>
      </w:r>
      <w:r>
        <w:rPr>
          <w:rFonts w:cs="仿宋" w:hint="eastAsia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 w:hint="eastAsia"/>
                <w:kern w:val="0"/>
                <w:sz w:val="28"/>
                <w:szCs w:val="32"/>
              </w:rPr>
              <m:t>p</m:t>
            </m:r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0.2</m:t>
            </m:r>
          </m:sub>
        </m:sSub>
      </m:oMath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280MPa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楷体" w:hint="eastAsia"/>
          <w:bCs/>
          <w:kern w:val="0"/>
          <w:sz w:val="28"/>
          <w:szCs w:val="32"/>
        </w:rPr>
        <w:t>A</w:t>
      </w:r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40%</w:t>
      </w:r>
      <w:r>
        <w:rPr>
          <w:rFonts w:cs="仿宋" w:hint="eastAsia"/>
          <w:kern w:val="0"/>
          <w:sz w:val="28"/>
          <w:szCs w:val="32"/>
        </w:rPr>
        <w:t>；</w:t>
      </w:r>
      <w:r>
        <w:rPr>
          <w:rFonts w:cs="仿宋" w:hint="eastAsia"/>
          <w:kern w:val="0"/>
          <w:sz w:val="28"/>
          <w:szCs w:val="32"/>
        </w:rPr>
        <w:t>650</w:t>
      </w:r>
      <w:r>
        <w:rPr>
          <w:rFonts w:cs="仿宋" w:hint="eastAsia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楷体" w:hint="eastAsia"/>
            <w:kern w:val="0"/>
            <w:sz w:val="28"/>
            <w:szCs w:val="32"/>
          </w:rPr>
          <m:t>≥</m:t>
        </m:r>
      </m:oMath>
      <w:r>
        <w:rPr>
          <w:rFonts w:cs="仿宋" w:hint="eastAsia"/>
          <w:kern w:val="0"/>
          <w:sz w:val="28"/>
          <w:szCs w:val="32"/>
        </w:rPr>
        <w:t>490MPa</w:t>
      </w:r>
      <w:r>
        <w:rPr>
          <w:rFonts w:cs="仿宋" w:hint="eastAsia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 w:hint="eastAsia"/>
                <w:kern w:val="0"/>
                <w:sz w:val="28"/>
                <w:szCs w:val="32"/>
              </w:rPr>
              <m:t>p</m:t>
            </m:r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0.2</m:t>
            </m:r>
          </m:sub>
        </m:sSub>
      </m:oMath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195MPa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楷体" w:hint="eastAsia"/>
          <w:bCs/>
          <w:kern w:val="0"/>
          <w:sz w:val="28"/>
          <w:szCs w:val="32"/>
        </w:rPr>
        <w:t>A</w:t>
      </w:r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30%</w:t>
      </w:r>
      <w:r>
        <w:rPr>
          <w:rFonts w:cs="仿宋" w:hint="eastAsia"/>
          <w:kern w:val="0"/>
          <w:sz w:val="28"/>
          <w:szCs w:val="32"/>
        </w:rPr>
        <w:t>；</w:t>
      </w:r>
      <w:r>
        <w:rPr>
          <w:rFonts w:cs="仿宋" w:hint="eastAsia"/>
          <w:kern w:val="0"/>
          <w:sz w:val="28"/>
          <w:szCs w:val="32"/>
        </w:rPr>
        <w:t>700</w:t>
      </w:r>
      <w:r>
        <w:rPr>
          <w:rFonts w:cs="仿宋" w:hint="eastAsia"/>
          <w:kern w:val="0"/>
          <w:sz w:val="28"/>
          <w:szCs w:val="32"/>
        </w:rPr>
        <w:t>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楷体" w:hint="eastAsia"/>
            <w:kern w:val="0"/>
            <w:sz w:val="28"/>
            <w:szCs w:val="32"/>
          </w:rPr>
          <m:t>≥</m:t>
        </m:r>
      </m:oMath>
      <w:r>
        <w:rPr>
          <w:rFonts w:cs="仿宋" w:hint="eastAsia"/>
          <w:kern w:val="0"/>
          <w:sz w:val="28"/>
          <w:szCs w:val="32"/>
        </w:rPr>
        <w:t>445MPa</w:t>
      </w:r>
      <w:r>
        <w:rPr>
          <w:rFonts w:cs="仿宋" w:hint="eastAsia"/>
          <w:kern w:val="0"/>
          <w:sz w:val="28"/>
          <w:szCs w:val="32"/>
        </w:rPr>
        <w:t>，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</w:rPr>
            </m:ctrlPr>
          </m:sSubPr>
          <m:e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R</m:t>
            </m:r>
          </m:e>
          <m:sub>
            <m:r>
              <w:rPr>
                <w:rFonts w:ascii="Cambria Math" w:hAnsi="Cambria Math" w:cs="楷体" w:hint="eastAsia"/>
                <w:kern w:val="0"/>
                <w:sz w:val="28"/>
                <w:szCs w:val="32"/>
              </w:rPr>
              <m:t>p</m:t>
            </m:r>
            <m:r>
              <w:rPr>
                <w:rFonts w:ascii="Cambria Math" w:hAnsi="Cambria Math" w:cs="楷体"/>
                <w:kern w:val="0"/>
                <w:sz w:val="28"/>
                <w:szCs w:val="32"/>
              </w:rPr>
              <m:t>0.2</m:t>
            </m:r>
          </m:sub>
        </m:sSub>
      </m:oMath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楷体" w:hint="eastAsia"/>
          <w:bCs/>
          <w:kern w:val="0"/>
          <w:sz w:val="28"/>
          <w:szCs w:val="32"/>
        </w:rPr>
        <w:t>1</w:t>
      </w:r>
      <w:r>
        <w:rPr>
          <w:rFonts w:cs="仿宋" w:hint="eastAsia"/>
          <w:kern w:val="0"/>
          <w:sz w:val="28"/>
          <w:szCs w:val="32"/>
        </w:rPr>
        <w:t>90MPa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楷体" w:hint="eastAsia"/>
          <w:bCs/>
          <w:kern w:val="0"/>
          <w:sz w:val="28"/>
          <w:szCs w:val="32"/>
        </w:rPr>
        <w:t>A</w:t>
      </w:r>
      <w:r>
        <w:rPr>
          <w:rFonts w:cs="楷体" w:hint="eastAsia"/>
          <w:bCs/>
          <w:kern w:val="0"/>
          <w:sz w:val="28"/>
          <w:szCs w:val="32"/>
        </w:rPr>
        <w:t>≥</w:t>
      </w:r>
      <w:r>
        <w:rPr>
          <w:rFonts w:cs="仿宋" w:hint="eastAsia"/>
          <w:kern w:val="0"/>
          <w:sz w:val="28"/>
          <w:szCs w:val="32"/>
        </w:rPr>
        <w:t>30%</w:t>
      </w:r>
      <w:r>
        <w:rPr>
          <w:rFonts w:cs="仿宋" w:hint="eastAsia"/>
          <w:kern w:val="0"/>
          <w:sz w:val="28"/>
          <w:szCs w:val="32"/>
        </w:rPr>
        <w:t>；</w:t>
      </w:r>
      <w:r>
        <w:rPr>
          <w:rFonts w:cs="仿宋" w:hint="eastAsia"/>
          <w:kern w:val="0"/>
          <w:sz w:val="28"/>
          <w:szCs w:val="32"/>
        </w:rPr>
        <w:t>700</w:t>
      </w:r>
      <w:r>
        <w:rPr>
          <w:rFonts w:cs="仿宋" w:hint="eastAsia"/>
          <w:kern w:val="0"/>
          <w:sz w:val="28"/>
          <w:szCs w:val="32"/>
        </w:rPr>
        <w:t>℃，</w:t>
      </w:r>
      <w:r>
        <w:rPr>
          <w:rFonts w:cs="仿宋" w:hint="eastAsia"/>
          <w:kern w:val="0"/>
          <w:sz w:val="28"/>
          <w:szCs w:val="32"/>
        </w:rPr>
        <w:t>214MPa</w:t>
      </w:r>
      <w:r>
        <w:rPr>
          <w:rFonts w:cs="仿宋" w:hint="eastAsia"/>
          <w:kern w:val="0"/>
          <w:sz w:val="28"/>
          <w:szCs w:val="32"/>
        </w:rPr>
        <w:t>条件下的持久寿命≥</w:t>
      </w:r>
      <w:r>
        <w:rPr>
          <w:rFonts w:cs="仿宋" w:hint="eastAsia"/>
          <w:kern w:val="0"/>
          <w:sz w:val="28"/>
          <w:szCs w:val="32"/>
        </w:rPr>
        <w:t>100h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仿宋"/>
          <w:kern w:val="0"/>
          <w:sz w:val="28"/>
          <w:szCs w:val="32"/>
        </w:rPr>
        <w:t>750</w:t>
      </w:r>
      <w:r>
        <w:rPr>
          <w:rFonts w:cs="仿宋" w:hint="eastAsia"/>
          <w:kern w:val="0"/>
          <w:sz w:val="28"/>
          <w:szCs w:val="32"/>
        </w:rPr>
        <w:t>℃，</w:t>
      </w:r>
      <w:r>
        <w:rPr>
          <w:rFonts w:cs="仿宋"/>
          <w:kern w:val="0"/>
          <w:sz w:val="28"/>
          <w:szCs w:val="32"/>
        </w:rPr>
        <w:t>154MPa</w:t>
      </w:r>
      <w:r>
        <w:rPr>
          <w:rFonts w:cs="仿宋" w:hint="eastAsia"/>
          <w:kern w:val="0"/>
          <w:sz w:val="28"/>
          <w:szCs w:val="32"/>
        </w:rPr>
        <w:t>条件下的持久寿命≥</w:t>
      </w:r>
      <w:r>
        <w:rPr>
          <w:rFonts w:cs="仿宋"/>
          <w:kern w:val="0"/>
          <w:sz w:val="28"/>
          <w:szCs w:val="32"/>
        </w:rPr>
        <w:t>100</w:t>
      </w:r>
      <w:r>
        <w:rPr>
          <w:rFonts w:cs="仿宋" w:hint="eastAsia"/>
          <w:kern w:val="0"/>
          <w:sz w:val="28"/>
          <w:szCs w:val="32"/>
        </w:rPr>
        <w:t>h</w:t>
      </w:r>
      <w:r>
        <w:rPr>
          <w:rFonts w:cs="仿宋" w:hint="eastAsia"/>
          <w:kern w:val="0"/>
          <w:sz w:val="28"/>
          <w:szCs w:val="32"/>
        </w:rPr>
        <w:t>；与真空自耗工艺相比，电渣重熔工艺的锻造开坯成材率提升</w:t>
      </w:r>
      <w:r>
        <w:rPr>
          <w:rFonts w:cs="仿宋" w:hint="eastAsia"/>
          <w:kern w:val="0"/>
          <w:sz w:val="28"/>
          <w:szCs w:val="32"/>
        </w:rPr>
        <w:t>5%</w:t>
      </w:r>
      <w:r>
        <w:rPr>
          <w:rFonts w:cs="仿宋" w:hint="eastAsia"/>
          <w:kern w:val="0"/>
          <w:sz w:val="28"/>
          <w:szCs w:val="32"/>
        </w:rPr>
        <w:t>以上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仿宋" w:hint="eastAsia"/>
          <w:kern w:val="0"/>
          <w:sz w:val="28"/>
          <w:szCs w:val="32"/>
        </w:rPr>
        <w:t>经济性提升</w:t>
      </w:r>
      <w:r>
        <w:rPr>
          <w:rFonts w:cs="仿宋" w:hint="eastAsia"/>
          <w:kern w:val="0"/>
          <w:sz w:val="28"/>
          <w:szCs w:val="32"/>
        </w:rPr>
        <w:t>5%</w:t>
      </w:r>
      <w:r>
        <w:rPr>
          <w:rFonts w:cs="仿宋" w:hint="eastAsia"/>
          <w:kern w:val="0"/>
          <w:sz w:val="28"/>
          <w:szCs w:val="32"/>
        </w:rPr>
        <w:t>以上</w:t>
      </w:r>
      <w:r>
        <w:rPr>
          <w:rFonts w:cs="仿宋" w:hint="eastAsia"/>
          <w:kern w:val="0"/>
          <w:sz w:val="28"/>
          <w:szCs w:val="32"/>
        </w:rPr>
        <w:t>。</w:t>
      </w:r>
    </w:p>
    <w:p w14:paraId="05853C12" w14:textId="77777777" w:rsidR="00FF314D" w:rsidRDefault="00FF314D">
      <w:pPr>
        <w:pStyle w:val="a5"/>
        <w:autoSpaceDE w:val="0"/>
        <w:autoSpaceDN w:val="0"/>
        <w:adjustRightInd w:val="0"/>
        <w:ind w:left="560" w:firstLineChars="0" w:firstLine="0"/>
        <w:rPr>
          <w:rFonts w:cs="仿宋"/>
          <w:kern w:val="0"/>
          <w:sz w:val="28"/>
          <w:szCs w:val="32"/>
        </w:rPr>
      </w:pPr>
      <w:bookmarkStart w:id="1" w:name="_GoBack"/>
      <w:bookmarkEnd w:id="1"/>
    </w:p>
    <w:p w14:paraId="36E3E199" w14:textId="77777777" w:rsidR="00FF314D" w:rsidRDefault="00D60807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组织方式：</w:t>
      </w:r>
      <w:r>
        <w:rPr>
          <w:rFonts w:cs="仿宋" w:hint="eastAsia"/>
          <w:kern w:val="0"/>
          <w:sz w:val="28"/>
          <w:szCs w:val="32"/>
        </w:rPr>
        <w:t>联合研发</w:t>
      </w:r>
    </w:p>
    <w:p w14:paraId="5F528325" w14:textId="77777777" w:rsidR="00FF314D" w:rsidRDefault="00D60807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中央财政预算额度：</w:t>
      </w:r>
      <w:r>
        <w:rPr>
          <w:rFonts w:cs="TimesNewRomanPSMT"/>
          <w:kern w:val="0"/>
          <w:sz w:val="28"/>
          <w:szCs w:val="32"/>
        </w:rPr>
        <w:t xml:space="preserve"> </w:t>
      </w:r>
      <w:r>
        <w:rPr>
          <w:rFonts w:cs="TimesNewRomanPSMT" w:hint="eastAsia"/>
          <w:kern w:val="0"/>
          <w:sz w:val="28"/>
          <w:szCs w:val="32"/>
        </w:rPr>
        <w:t>不大于</w:t>
      </w:r>
      <w:r>
        <w:rPr>
          <w:rFonts w:cs="TimesNewRomanPSMT" w:hint="eastAsia"/>
          <w:kern w:val="0"/>
          <w:sz w:val="28"/>
          <w:szCs w:val="32"/>
        </w:rPr>
        <w:t>330</w:t>
      </w:r>
      <w:r>
        <w:rPr>
          <w:rFonts w:cs="仿宋" w:hint="eastAsia"/>
          <w:kern w:val="0"/>
          <w:sz w:val="28"/>
          <w:szCs w:val="32"/>
        </w:rPr>
        <w:t>万元</w:t>
      </w:r>
      <w:r>
        <w:rPr>
          <w:rFonts w:cs="仿宋" w:hint="eastAsia"/>
          <w:kern w:val="0"/>
          <w:sz w:val="28"/>
          <w:szCs w:val="32"/>
        </w:rPr>
        <w:t>，</w:t>
      </w:r>
      <w:r>
        <w:rPr>
          <w:rFonts w:cs="仿宋" w:hint="eastAsia"/>
          <w:kern w:val="0"/>
          <w:sz w:val="28"/>
          <w:szCs w:val="32"/>
        </w:rPr>
        <w:t>最终按照专项概预算核减情况做相应调减</w:t>
      </w:r>
      <w:r>
        <w:rPr>
          <w:rFonts w:cs="仿宋" w:hint="eastAsia"/>
          <w:kern w:val="0"/>
          <w:sz w:val="28"/>
          <w:szCs w:val="32"/>
        </w:rPr>
        <w:t>。</w:t>
      </w:r>
      <w:r>
        <w:rPr>
          <w:rFonts w:cs="仿宋" w:hint="eastAsia"/>
          <w:kern w:val="0"/>
          <w:sz w:val="28"/>
          <w:szCs w:val="32"/>
        </w:rPr>
        <w:t>要求配套经费比例不低于</w:t>
      </w:r>
      <w:r>
        <w:rPr>
          <w:rFonts w:cs="仿宋" w:hint="eastAsia"/>
          <w:kern w:val="0"/>
          <w:sz w:val="28"/>
          <w:szCs w:val="32"/>
        </w:rPr>
        <w:t>1:1</w:t>
      </w:r>
      <w:r>
        <w:rPr>
          <w:rFonts w:cs="仿宋" w:hint="eastAsia"/>
          <w:kern w:val="0"/>
          <w:sz w:val="28"/>
          <w:szCs w:val="32"/>
        </w:rPr>
        <w:t>。</w:t>
      </w:r>
    </w:p>
    <w:p w14:paraId="2215AF48" w14:textId="77777777" w:rsidR="00FF314D" w:rsidRDefault="00D60807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仿宋" w:hint="eastAsia"/>
          <w:b/>
          <w:bCs/>
          <w:kern w:val="0"/>
          <w:sz w:val="28"/>
          <w:szCs w:val="32"/>
        </w:rPr>
        <w:t>项目实施周期：</w:t>
      </w:r>
      <w:r>
        <w:rPr>
          <w:rFonts w:cs="仿宋" w:hint="eastAsia"/>
          <w:kern w:val="0"/>
          <w:sz w:val="28"/>
          <w:szCs w:val="32"/>
        </w:rPr>
        <w:t>4</w:t>
      </w:r>
      <w:r>
        <w:rPr>
          <w:rFonts w:cs="仿宋" w:hint="eastAsia"/>
          <w:kern w:val="0"/>
          <w:sz w:val="28"/>
          <w:szCs w:val="32"/>
        </w:rPr>
        <w:t>年</w:t>
      </w:r>
    </w:p>
    <w:p w14:paraId="7B7E171A" w14:textId="77777777" w:rsidR="00FF314D" w:rsidRDefault="00D60807">
      <w:pPr>
        <w:autoSpaceDE w:val="0"/>
        <w:autoSpaceDN w:val="0"/>
        <w:adjustRightInd w:val="0"/>
        <w:ind w:firstLineChars="200" w:firstLine="562"/>
        <w:jc w:val="left"/>
        <w:rPr>
          <w:rFonts w:cs="TimesNewRomanPSMT"/>
          <w:kern w:val="0"/>
          <w:sz w:val="28"/>
          <w:szCs w:val="32"/>
        </w:rPr>
      </w:pPr>
      <w:r>
        <w:rPr>
          <w:rFonts w:cs="TimesNewRomanPSMT" w:hint="eastAsia"/>
          <w:b/>
          <w:bCs/>
          <w:kern w:val="0"/>
          <w:sz w:val="28"/>
          <w:szCs w:val="32"/>
        </w:rPr>
        <w:t>联系方式：</w:t>
      </w:r>
      <w:r>
        <w:rPr>
          <w:rFonts w:cs="TimesNewRomanPSMT" w:hint="eastAsia"/>
          <w:kern w:val="0"/>
          <w:sz w:val="28"/>
          <w:szCs w:val="32"/>
        </w:rPr>
        <w:t>蒋力</w:t>
      </w:r>
      <w:r>
        <w:rPr>
          <w:rFonts w:cs="TimesNewRomanPSMT" w:hint="eastAsia"/>
          <w:kern w:val="0"/>
          <w:sz w:val="28"/>
          <w:szCs w:val="32"/>
        </w:rPr>
        <w:t xml:space="preserve"> 13301670973</w:t>
      </w:r>
    </w:p>
    <w:sectPr w:rsidR="00FF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JW--GB1-0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等线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2A4C"/>
    <w:multiLevelType w:val="multilevel"/>
    <w:tmpl w:val="1C412A4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BA"/>
    <w:rsid w:val="00011545"/>
    <w:rsid w:val="00020F08"/>
    <w:rsid w:val="000A0332"/>
    <w:rsid w:val="000F4422"/>
    <w:rsid w:val="00133FCA"/>
    <w:rsid w:val="00162E08"/>
    <w:rsid w:val="00176F28"/>
    <w:rsid w:val="001E7D02"/>
    <w:rsid w:val="00265149"/>
    <w:rsid w:val="00283175"/>
    <w:rsid w:val="002847BA"/>
    <w:rsid w:val="002D7BFE"/>
    <w:rsid w:val="00322DA4"/>
    <w:rsid w:val="003424A9"/>
    <w:rsid w:val="00352844"/>
    <w:rsid w:val="0035420C"/>
    <w:rsid w:val="00373850"/>
    <w:rsid w:val="00382C52"/>
    <w:rsid w:val="0038314D"/>
    <w:rsid w:val="003A2011"/>
    <w:rsid w:val="003B6EF8"/>
    <w:rsid w:val="003D449C"/>
    <w:rsid w:val="003F4B88"/>
    <w:rsid w:val="0044450B"/>
    <w:rsid w:val="004639BD"/>
    <w:rsid w:val="00482730"/>
    <w:rsid w:val="004A7CD3"/>
    <w:rsid w:val="004B2218"/>
    <w:rsid w:val="004B611F"/>
    <w:rsid w:val="00505D55"/>
    <w:rsid w:val="00522481"/>
    <w:rsid w:val="00540AB1"/>
    <w:rsid w:val="0054630F"/>
    <w:rsid w:val="00553875"/>
    <w:rsid w:val="00574D5B"/>
    <w:rsid w:val="005906B0"/>
    <w:rsid w:val="005F616F"/>
    <w:rsid w:val="00627B17"/>
    <w:rsid w:val="006373A1"/>
    <w:rsid w:val="006A05B8"/>
    <w:rsid w:val="006E6175"/>
    <w:rsid w:val="00710C57"/>
    <w:rsid w:val="0072567B"/>
    <w:rsid w:val="007532B3"/>
    <w:rsid w:val="00757A55"/>
    <w:rsid w:val="00776B2D"/>
    <w:rsid w:val="00777C58"/>
    <w:rsid w:val="007A0C7F"/>
    <w:rsid w:val="007B0A43"/>
    <w:rsid w:val="007D406F"/>
    <w:rsid w:val="0081161B"/>
    <w:rsid w:val="008A737A"/>
    <w:rsid w:val="008B56CD"/>
    <w:rsid w:val="008F16D9"/>
    <w:rsid w:val="008F2CD0"/>
    <w:rsid w:val="009440CC"/>
    <w:rsid w:val="00953498"/>
    <w:rsid w:val="009605DC"/>
    <w:rsid w:val="0096784E"/>
    <w:rsid w:val="009B34D6"/>
    <w:rsid w:val="009D741C"/>
    <w:rsid w:val="00A21E67"/>
    <w:rsid w:val="00A250CF"/>
    <w:rsid w:val="00A63766"/>
    <w:rsid w:val="00A70E5F"/>
    <w:rsid w:val="00AE74E6"/>
    <w:rsid w:val="00AF2310"/>
    <w:rsid w:val="00B0656C"/>
    <w:rsid w:val="00BE663E"/>
    <w:rsid w:val="00C07BA2"/>
    <w:rsid w:val="00C269B2"/>
    <w:rsid w:val="00C620F3"/>
    <w:rsid w:val="00CE035E"/>
    <w:rsid w:val="00CF2593"/>
    <w:rsid w:val="00D37814"/>
    <w:rsid w:val="00D60807"/>
    <w:rsid w:val="00D61F70"/>
    <w:rsid w:val="00D63B1C"/>
    <w:rsid w:val="00D81020"/>
    <w:rsid w:val="00DB72FE"/>
    <w:rsid w:val="00E46D75"/>
    <w:rsid w:val="00E47A6B"/>
    <w:rsid w:val="00ED5215"/>
    <w:rsid w:val="00F1092A"/>
    <w:rsid w:val="00F169D7"/>
    <w:rsid w:val="00F4716F"/>
    <w:rsid w:val="00F50308"/>
    <w:rsid w:val="00F56A66"/>
    <w:rsid w:val="00FE1FF2"/>
    <w:rsid w:val="00FF314D"/>
    <w:rsid w:val="05497D2D"/>
    <w:rsid w:val="1AD61F52"/>
    <w:rsid w:val="33120F60"/>
    <w:rsid w:val="434B1396"/>
    <w:rsid w:val="4F9963A5"/>
    <w:rsid w:val="57FC1029"/>
    <w:rsid w:val="5CF248F4"/>
    <w:rsid w:val="764C3917"/>
    <w:rsid w:val="7E1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8AB5C-44F4-4B9B-8BF5-34FE3B4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character" w:styleId="a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Huanqi</dc:creator>
  <cp:lastModifiedBy>DELL</cp:lastModifiedBy>
  <cp:revision>113</cp:revision>
  <dcterms:created xsi:type="dcterms:W3CDTF">2025-06-06T05:21:00Z</dcterms:created>
  <dcterms:modified xsi:type="dcterms:W3CDTF">2025-07-29T05:08:00Z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94BBDEEB34424DCD99D351AED6A977EB_13</vt:lpwstr>
  </property>
  <property fmtid="{D5CDD505-2E9C-101B-9397-08002B2CF9AE}" pid="4" name="KSOTemplateDocerSaveRecord">
    <vt:lpwstr>eyJoZGlkIjoiY2U5MWE4OGM1ZWYwMjMzMTY5ZWUyNDc1ODcwZmQ2MmMiLCJ1c2VySWQiOiIyODc2MDc5NzUifQ==</vt:lpwstr>
  </property>
</Properties>
</file>